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93484" w14:textId="77777777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ARIFA SAYYID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UX Designer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Email: </w:t>
      </w:r>
      <w:hyperlink r:id="rId5" w:history="1">
        <w:r w:rsidRPr="004B29EE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Asayyid@icloud.com</w:t>
        </w:r>
      </w:hyperlink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| Portfolio: Arifasayyid.com</w:t>
      </w:r>
    </w:p>
    <w:p w14:paraId="00007157" w14:textId="77777777" w:rsidR="004B29EE" w:rsidRPr="004B29EE" w:rsidRDefault="005239C3" w:rsidP="004B29E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pict w14:anchorId="02237FCB">
          <v:rect id="Horizontal Line 1" o:spid="_x0000_s1035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C08D1BA" w14:textId="77777777" w:rsidR="004B29EE" w:rsidRPr="004B29EE" w:rsidRDefault="004B29EE" w:rsidP="004B29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SUMMARY</w:t>
      </w:r>
    </w:p>
    <w:p w14:paraId="69628C1C" w14:textId="77777777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UX Designer with 5+ years of experience designing user-centered digital experiences across government, healthcare, fintech, and nonprofit sectors. Skilled in user research, usability testing, and end-to-end product design for complex systems serving large-scale user bases (up to 20M+ users). Combines a background in marketing and psychology to create intuitive, accessible, and impactful solutions.</w:t>
      </w:r>
    </w:p>
    <w:p w14:paraId="04A5F700" w14:textId="77777777" w:rsidR="004B29EE" w:rsidRPr="004B29EE" w:rsidRDefault="005239C3" w:rsidP="004B29E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pict w14:anchorId="594D11AA">
          <v:rect id="Horizontal Line 2" o:spid="_x0000_s1034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E0172E5" w14:textId="77777777" w:rsidR="004B29EE" w:rsidRPr="004B29EE" w:rsidRDefault="004B29EE" w:rsidP="004B29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PROFESSIONAL EXPERIENCE</w:t>
      </w:r>
    </w:p>
    <w:p w14:paraId="48A1A85D" w14:textId="18AEFE58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Deloitte | UX Designer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4B29E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May 2022 – </w:t>
      </w:r>
      <w:r w:rsidR="003F629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May 2025</w:t>
      </w:r>
      <w:r w:rsidR="00683D1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\ </w:t>
      </w:r>
      <w:r w:rsidR="00683D1B" w:rsidRPr="00683D1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Remote</w:t>
      </w:r>
    </w:p>
    <w:p w14:paraId="7CC4C449" w14:textId="77777777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Satellite Cybersecurity Platform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4B29E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(Apr 2025 – May 2025)</w:t>
      </w:r>
    </w:p>
    <w:p w14:paraId="23AB0FD2" w14:textId="77777777" w:rsidR="004B29EE" w:rsidRPr="004B29EE" w:rsidRDefault="004B29EE" w:rsidP="004B29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Led stakeholder interviews to define product vision and UX strategy for a satellite cybersecurity platform projected to serve 1M+ users</w:t>
      </w:r>
    </w:p>
    <w:p w14:paraId="748AA2F5" w14:textId="77777777" w:rsidR="004B29EE" w:rsidRPr="004B29EE" w:rsidRDefault="004B29EE" w:rsidP="004B29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Synthesized research insights into actionable design recommendations guiding product direction</w:t>
      </w:r>
    </w:p>
    <w:p w14:paraId="059A8FA3" w14:textId="77777777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National Institute of Diabetes and Digestive and Kidney Diseases (NIDDK)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4B29E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(Feb 2025 – Mar 2025)</w:t>
      </w:r>
    </w:p>
    <w:p w14:paraId="158512A5" w14:textId="77777777" w:rsidR="004B29EE" w:rsidRPr="004B29EE" w:rsidRDefault="004B29EE" w:rsidP="004B29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Conducted user research and heuristic evaluation, identifying 20+ usability issues</w:t>
      </w:r>
    </w:p>
    <w:p w14:paraId="2D2900C9" w14:textId="77777777" w:rsidR="004B29EE" w:rsidRPr="004B29EE" w:rsidRDefault="004B29EE" w:rsidP="004B29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Delivered UX recommendations to leadership, improving navigation clarity and overall usability</w:t>
      </w:r>
    </w:p>
    <w:p w14:paraId="190FE561" w14:textId="77777777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Marriott International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4B29E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(Dec 2024)</w:t>
      </w:r>
    </w:p>
    <w:p w14:paraId="11DF8339" w14:textId="77777777" w:rsidR="004B29EE" w:rsidRPr="004B29EE" w:rsidRDefault="004B29EE" w:rsidP="004B29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Designed wireframes for A/B testing of Bonvoy credit card and rewards experiences</w:t>
      </w:r>
    </w:p>
    <w:p w14:paraId="46B9D209" w14:textId="180AD9CE" w:rsidR="004B29EE" w:rsidRPr="004B29EE" w:rsidRDefault="004B29EE" w:rsidP="004B29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Co-led user interviews to uncover preferences and inform iterative design improvements</w:t>
      </w:r>
    </w:p>
    <w:p w14:paraId="61BB832D" w14:textId="77777777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ClinicalTrials.gov (NIH)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4B29E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(Oct 2024 – Nov 2024)</w:t>
      </w:r>
    </w:p>
    <w:p w14:paraId="4592F500" w14:textId="20242B01" w:rsidR="004B29EE" w:rsidRPr="004B29EE" w:rsidRDefault="004B29EE" w:rsidP="004B29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Performed heuristic analysis and Identified 15+ usability issues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on website and redesigned 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navigation to improve accessibility and task completion</w:t>
      </w:r>
    </w:p>
    <w:p w14:paraId="31CDED93" w14:textId="77777777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Government Agency Pension System (GAPS)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4B29E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(Sep 2024 – Oct 2024)</w:t>
      </w:r>
    </w:p>
    <w:p w14:paraId="1532835A" w14:textId="0177AF33" w:rsidR="004B29EE" w:rsidRPr="004B29EE" w:rsidRDefault="004B29EE" w:rsidP="004B29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 xml:space="preserve">Conducted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prototype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testing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from a government employee point of view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and developed client-facing presentations to support product strategy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for a 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platform with potential impact on 20M+ users</w:t>
      </w:r>
    </w:p>
    <w:p w14:paraId="4DE5CC7E" w14:textId="77777777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State of Ohio – Bureau of Workers’ Compensation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4B29E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(Mar 2024 – Jul 2024)</w:t>
      </w:r>
    </w:p>
    <w:p w14:paraId="03E2CB7A" w14:textId="77777777" w:rsidR="004B29EE" w:rsidRPr="004B29EE" w:rsidRDefault="004B29EE" w:rsidP="004B29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Led user research with employees and injured workers to identify pain points in claims and payment systems</w:t>
      </w:r>
    </w:p>
    <w:p w14:paraId="2EA4C8A9" w14:textId="77777777" w:rsidR="004B29EE" w:rsidRPr="004B29EE" w:rsidRDefault="004B29EE" w:rsidP="004B29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Redesigned key website pages into streamlined dashboard experiences for improved usability</w:t>
      </w:r>
    </w:p>
    <w:p w14:paraId="02B2BDDC" w14:textId="77777777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Ohio IOP (ODJFS HATS SHARES)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4B29E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(Feb 2024 – Mar 2024)</w:t>
      </w:r>
    </w:p>
    <w:p w14:paraId="599E3719" w14:textId="13795C81" w:rsidR="004B29EE" w:rsidRPr="004B29EE" w:rsidRDefault="004B29EE" w:rsidP="005333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Designed complex user flows for multi-factor authentication and identity proofing</w:t>
      </w:r>
      <w:r w:rsidR="005333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for secure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access to state hearing portal through streamlined single sign-on experiences</w:t>
      </w:r>
      <w:r w:rsidR="00CE0678" w:rsidRPr="005333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for mobile entry</w:t>
      </w:r>
    </w:p>
    <w:p w14:paraId="25B49D84" w14:textId="77777777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Your Texas Benefits (TIERS)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4B29E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(Sep 2023 – Feb 2024)</w:t>
      </w:r>
    </w:p>
    <w:p w14:paraId="1D0B85DB" w14:textId="43F6CBDA" w:rsidR="004B29EE" w:rsidRPr="004B29EE" w:rsidRDefault="004B29EE" w:rsidP="004B29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Translated </w:t>
      </w:r>
      <w:r w:rsidR="009F513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desktop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9F513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designs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into mobile-first designs for benefit renewal workflows</w:t>
      </w:r>
    </w:p>
    <w:p w14:paraId="5E1ADF2D" w14:textId="5B037F3D" w:rsidR="004B29EE" w:rsidRPr="004B29EE" w:rsidRDefault="004B29EE" w:rsidP="004B29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Created prototypes and </w:t>
      </w:r>
      <w:r w:rsidR="00CE067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assi</w:t>
      </w:r>
      <w:r w:rsidR="005333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sted on 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documentation to support developer implementation</w:t>
      </w:r>
    </w:p>
    <w:p w14:paraId="47F0992A" w14:textId="77777777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CA Child Welfare Digital Services (CWS CARES)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4B29E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(Aug 2022 – Aug 2023)</w:t>
      </w:r>
    </w:p>
    <w:p w14:paraId="7430B599" w14:textId="77777777" w:rsidR="004B29EE" w:rsidRPr="004B29EE" w:rsidRDefault="004B29EE" w:rsidP="004B29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Designed Salesforce-based solutions for case management systems supporting social workers</w:t>
      </w:r>
    </w:p>
    <w:p w14:paraId="0BB3AA84" w14:textId="77777777" w:rsidR="004B29EE" w:rsidRPr="004B29EE" w:rsidRDefault="004B29EE" w:rsidP="004B29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Standardized design patterns and improved documentation for cross-team consistency</w:t>
      </w:r>
    </w:p>
    <w:p w14:paraId="06A14E11" w14:textId="77777777" w:rsidR="004B29EE" w:rsidRPr="004B29EE" w:rsidRDefault="004B29EE" w:rsidP="004B29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Organized UAT findings to prioritize enhancements and improve system usability</w:t>
      </w:r>
    </w:p>
    <w:p w14:paraId="753C99EB" w14:textId="77777777" w:rsidR="004B29EE" w:rsidRPr="00143AA6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CA </w:t>
      </w:r>
      <w:r w:rsidRPr="00143AA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Population </w:t>
      </w:r>
      <w:r w:rsidRPr="00143AA6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Health Management System (PHMS) </w:t>
      </w:r>
      <w:r w:rsidRPr="00143AA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14:ligatures w14:val="none"/>
        </w:rPr>
        <w:t>(May 2022 – Jul 2022)</w:t>
      </w:r>
    </w:p>
    <w:p w14:paraId="1528EBD7" w14:textId="033F831F" w:rsidR="004B29EE" w:rsidRPr="00143AA6" w:rsidRDefault="004B29EE" w:rsidP="001E7C9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3AA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Designed dashboards for state administrators and insurers</w:t>
      </w:r>
      <w:r w:rsidR="001E7C93" w:rsidRPr="00143AA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that i</w:t>
      </w:r>
      <w:r w:rsidRPr="00143AA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mproved data accessibility and visualization for underserved population health insights</w:t>
      </w:r>
    </w:p>
    <w:p w14:paraId="5DEC5B4A" w14:textId="77777777" w:rsidR="004B29EE" w:rsidRPr="004B29EE" w:rsidRDefault="005239C3" w:rsidP="004B29E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pict w14:anchorId="6189F752">
          <v:rect id="Horizontal Line 3" o:spid="_x0000_s1033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F770AF6" w14:textId="77777777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Publicis Sapient | Experience Designer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4B29E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May 2021 – Jan 2022 | Arlington, VA</w:t>
      </w:r>
    </w:p>
    <w:p w14:paraId="24EC5A7B" w14:textId="77777777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Health Resources &amp; Services Administration (HRSA)</w:t>
      </w:r>
    </w:p>
    <w:p w14:paraId="1A57F5BB" w14:textId="77777777" w:rsidR="004B29EE" w:rsidRPr="004B29EE" w:rsidRDefault="004B29EE" w:rsidP="004B29E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Designed wireframes and prototypes for a large-scale workforce management platform</w:t>
      </w:r>
    </w:p>
    <w:p w14:paraId="3B7AC0A1" w14:textId="77777777" w:rsidR="004B29EE" w:rsidRPr="004B29EE" w:rsidRDefault="004B29EE" w:rsidP="004B29E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Conducted usability testing to identify barriers and improve system efficiency</w:t>
      </w:r>
    </w:p>
    <w:p w14:paraId="6F3CB514" w14:textId="77777777" w:rsidR="004B29EE" w:rsidRPr="004B29EE" w:rsidRDefault="004B29EE" w:rsidP="004B29E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Contributed to design system development across Sketch, Axure, and InVision DSM</w:t>
      </w:r>
    </w:p>
    <w:p w14:paraId="104C910D" w14:textId="77777777" w:rsidR="004B29EE" w:rsidRPr="004B29EE" w:rsidRDefault="004B29EE" w:rsidP="004B29E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Initiated team learning sessions to promote collaboration and knowledge sharing</w:t>
      </w:r>
    </w:p>
    <w:p w14:paraId="64655572" w14:textId="77777777" w:rsidR="004B29EE" w:rsidRPr="004B29EE" w:rsidRDefault="005239C3" w:rsidP="004B29E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pict w14:anchorId="47CC8A86">
          <v:rect id="Horizontal Line 4" o:spid="_x0000_s1032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E8BD952" w14:textId="77777777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Autism Collab | UI/UX Designer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4B29E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Aug 2020 – Feb 2021 | Boston, MA</w:t>
      </w:r>
    </w:p>
    <w:p w14:paraId="761CEFA2" w14:textId="77777777" w:rsidR="004B29EE" w:rsidRPr="004B29EE" w:rsidRDefault="004B29EE" w:rsidP="004B29E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Redesigned website to improve brand storytelling and user engagement</w:t>
      </w:r>
    </w:p>
    <w:p w14:paraId="4F2219AE" w14:textId="77777777" w:rsidR="004B29EE" w:rsidRPr="004B29EE" w:rsidRDefault="004B29EE" w:rsidP="004B29E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Designed a communication platform for parents, educators, and healthcare providers</w:t>
      </w:r>
    </w:p>
    <w:p w14:paraId="6A3FFD67" w14:textId="77777777" w:rsidR="004B29EE" w:rsidRPr="004B29EE" w:rsidRDefault="004B29EE" w:rsidP="004B29E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Conducted user research and translated insights into product features</w:t>
      </w:r>
    </w:p>
    <w:p w14:paraId="33E9466A" w14:textId="77777777" w:rsidR="004B29EE" w:rsidRPr="004B29EE" w:rsidRDefault="004B29EE" w:rsidP="004B29E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Developed style guides and branding systems</w:t>
      </w:r>
    </w:p>
    <w:p w14:paraId="173F1CDD" w14:textId="77777777" w:rsidR="004B29EE" w:rsidRPr="004B29EE" w:rsidRDefault="004B29EE" w:rsidP="004B29E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Mentored interns and contributed to product strategy</w:t>
      </w:r>
    </w:p>
    <w:p w14:paraId="6B430148" w14:textId="77777777" w:rsidR="004B29EE" w:rsidRPr="004B29EE" w:rsidRDefault="005239C3" w:rsidP="004B29E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pict w14:anchorId="29A4DBE4">
          <v:rect id="Horizontal Line 5" o:spid="_x0000_s1031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4950D70" w14:textId="77777777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Queen’s Web | UX Designer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4B29E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Jun 2020 – Dec 2020 | Cypress, TX</w:t>
      </w:r>
    </w:p>
    <w:p w14:paraId="653132EA" w14:textId="77777777" w:rsidR="004B29EE" w:rsidRPr="004B29EE" w:rsidRDefault="004B29EE" w:rsidP="004B29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Conducted client discovery and user research to define product requirements</w:t>
      </w:r>
    </w:p>
    <w:p w14:paraId="2B7B21D0" w14:textId="77777777" w:rsidR="004B29EE" w:rsidRPr="004B29EE" w:rsidRDefault="004B29EE" w:rsidP="004B29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Created wireframes and interactive prototypes</w:t>
      </w:r>
    </w:p>
    <w:p w14:paraId="2DCCE422" w14:textId="77777777" w:rsidR="004B29EE" w:rsidRPr="004B29EE" w:rsidRDefault="004B29EE" w:rsidP="004B29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Collaborated with cross-functional teams in agile environments</w:t>
      </w:r>
    </w:p>
    <w:p w14:paraId="2858AF57" w14:textId="77777777" w:rsidR="004B29EE" w:rsidRPr="004B29EE" w:rsidRDefault="005239C3" w:rsidP="004B29E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pict w14:anchorId="5AB8B76B">
          <v:rect id="Horizontal Line 6" o:spid="_x0000_s1030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D4B5EEA" w14:textId="77777777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Soliya | UX Researcher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4B29E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Mar 2020 – Jun 2020 | New York, NY</w:t>
      </w:r>
    </w:p>
    <w:p w14:paraId="7F852DB1" w14:textId="21933A80" w:rsidR="004B29EE" w:rsidRPr="004B29EE" w:rsidRDefault="004B29EE" w:rsidP="004B29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Conducted interviews and surveys with students and educators</w:t>
      </w:r>
      <w:r w:rsidR="00FF19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to better understand pain</w:t>
      </w:r>
      <w:r w:rsidR="000B7B6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FF19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points</w:t>
      </w:r>
    </w:p>
    <w:p w14:paraId="3336D4B7" w14:textId="2F23EDF8" w:rsidR="004B29EE" w:rsidRPr="004B29EE" w:rsidRDefault="00FB4952" w:rsidP="004B29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Synthesized</w:t>
      </w:r>
      <w:r w:rsidR="004B29EE"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research data to inform redesign of virtual exchange and video platforms</w:t>
      </w:r>
    </w:p>
    <w:p w14:paraId="598B3C3B" w14:textId="77777777" w:rsidR="004B29EE" w:rsidRPr="004B29EE" w:rsidRDefault="005239C3" w:rsidP="004B29E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pict w14:anchorId="510E044B">
          <v:rect id="Horizontal Line 7" o:spid="_x0000_s1029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D9295C6" w14:textId="47256293" w:rsidR="004B29EE" w:rsidRPr="004B29EE" w:rsidRDefault="00EA18FF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Arifasayyid.com | </w:t>
      </w:r>
      <w:r w:rsidR="004B29EE"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UX Design Consultant </w:t>
      </w:r>
      <w:r w:rsidR="004B29EE"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="004B29EE" w:rsidRPr="004B29E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May 2019 – Apr 2020</w:t>
      </w:r>
    </w:p>
    <w:p w14:paraId="1580D916" w14:textId="4175371B" w:rsidR="004B29EE" w:rsidRPr="004B29EE" w:rsidRDefault="004B29EE" w:rsidP="00B24F5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Conducted research, prototyping, and usability testing</w:t>
      </w:r>
      <w:r w:rsidR="00C95C74" w:rsidRPr="00B24F5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to deliver end-to</w:t>
      </w:r>
      <w:r w:rsidR="00B24F50" w:rsidRPr="00B24F5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-end UX design for nonprofit clients</w:t>
      </w:r>
    </w:p>
    <w:p w14:paraId="0B14D047" w14:textId="77777777" w:rsidR="004B29EE" w:rsidRPr="004B29EE" w:rsidRDefault="005239C3" w:rsidP="004B29E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pict w14:anchorId="4D05F698">
          <v:rect id="Horizontal Line 8" o:spid="_x0000_s1028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886D882" w14:textId="77777777" w:rsidR="004B29EE" w:rsidRPr="004B29EE" w:rsidRDefault="004B29EE" w:rsidP="004B29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EARLIER EXPERIENCE</w:t>
      </w:r>
    </w:p>
    <w:p w14:paraId="282CCD38" w14:textId="77777777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Marketing Roles | MassMutual &amp; DRJones &amp; Associates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4B29E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2011 – 2015</w:t>
      </w:r>
    </w:p>
    <w:p w14:paraId="59C99696" w14:textId="77777777" w:rsidR="004B29EE" w:rsidRPr="004B29EE" w:rsidRDefault="005239C3" w:rsidP="004B29E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pict w14:anchorId="46A68E66">
          <v:rect id="Horizontal Line 9" o:spid="_x0000_s1027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5A2F001" w14:textId="77777777" w:rsidR="004B29EE" w:rsidRPr="004B29EE" w:rsidRDefault="004B29EE" w:rsidP="004B29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lastRenderedPageBreak/>
        <w:t>SKILLS</w:t>
      </w:r>
    </w:p>
    <w:p w14:paraId="76DE2556" w14:textId="77777777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UX &amp; Product Design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User Research, Usability Testing, Interaction Design, Information Architecture, Journey Mapping</w:t>
      </w:r>
    </w:p>
    <w:p w14:paraId="434B3F51" w14:textId="329FA3A5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Design &amp; Prototyping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 xml:space="preserve">Wireframing, Prototyping, Visual Design, </w:t>
      </w:r>
      <w:r w:rsidR="00E5347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Responsive 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Design</w:t>
      </w:r>
    </w:p>
    <w:p w14:paraId="38C8CFA2" w14:textId="7B8C60DF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Tools &amp; Technologies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="007B255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Figma, 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Sketch, InVision, Axure, </w:t>
      </w:r>
      <w:r w:rsidR="00E5347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Adobe Creative Suite, 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Salesforce Lightning, HTML, CSS</w:t>
      </w:r>
    </w:p>
    <w:p w14:paraId="0AD23F17" w14:textId="77777777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Additional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Branding, Typography, Color Theory, Social Media Strategy</w:t>
      </w:r>
    </w:p>
    <w:p w14:paraId="3ECB028A" w14:textId="77777777" w:rsidR="004B29EE" w:rsidRPr="004B29EE" w:rsidRDefault="005239C3" w:rsidP="004B29E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pict w14:anchorId="2E0C782F">
          <v:rect id="Horizontal Line 10" o:spid="_x0000_s1026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D2D2FEB" w14:textId="77777777" w:rsidR="004B29EE" w:rsidRPr="004B29EE" w:rsidRDefault="004B29EE" w:rsidP="004B29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EDUCATION</w:t>
      </w:r>
    </w:p>
    <w:p w14:paraId="1993FE4D" w14:textId="77777777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User Experience Design Certificate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General Assembly, Washington, D.C.</w:t>
      </w:r>
    </w:p>
    <w:p w14:paraId="5D8F7EBA" w14:textId="77777777" w:rsidR="004B29EE" w:rsidRPr="004B29EE" w:rsidRDefault="004B29EE" w:rsidP="004B29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B29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Bachelor of Science, Marketing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Minor in Psychology</w:t>
      </w:r>
      <w:r w:rsidRPr="004B29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George Mason University, Fairfax, VA</w:t>
      </w:r>
    </w:p>
    <w:p w14:paraId="37DA5AC7" w14:textId="77777777" w:rsidR="004B29EE" w:rsidRDefault="004B29EE"/>
    <w:sectPr w:rsidR="004B2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0B02"/>
    <w:multiLevelType w:val="multilevel"/>
    <w:tmpl w:val="EB4A3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86277"/>
    <w:multiLevelType w:val="multilevel"/>
    <w:tmpl w:val="63CC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C516C"/>
    <w:multiLevelType w:val="multilevel"/>
    <w:tmpl w:val="AB4C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A61E7"/>
    <w:multiLevelType w:val="multilevel"/>
    <w:tmpl w:val="2942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30C0A"/>
    <w:multiLevelType w:val="multilevel"/>
    <w:tmpl w:val="19DC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162917"/>
    <w:multiLevelType w:val="multilevel"/>
    <w:tmpl w:val="03D6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C62A28"/>
    <w:multiLevelType w:val="multilevel"/>
    <w:tmpl w:val="0EDA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6464BD"/>
    <w:multiLevelType w:val="multilevel"/>
    <w:tmpl w:val="EAFE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A34F9F"/>
    <w:multiLevelType w:val="multilevel"/>
    <w:tmpl w:val="8BE07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F340AB"/>
    <w:multiLevelType w:val="multilevel"/>
    <w:tmpl w:val="2596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F36F18"/>
    <w:multiLevelType w:val="multilevel"/>
    <w:tmpl w:val="9B00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DA28A0"/>
    <w:multiLevelType w:val="multilevel"/>
    <w:tmpl w:val="6CD4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64289E"/>
    <w:multiLevelType w:val="multilevel"/>
    <w:tmpl w:val="DDE8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A927C0"/>
    <w:multiLevelType w:val="multilevel"/>
    <w:tmpl w:val="7580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C215FE"/>
    <w:multiLevelType w:val="multilevel"/>
    <w:tmpl w:val="BCB0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7828074">
    <w:abstractNumId w:val="7"/>
  </w:num>
  <w:num w:numId="2" w16cid:durableId="1794514714">
    <w:abstractNumId w:val="3"/>
  </w:num>
  <w:num w:numId="3" w16cid:durableId="2142570483">
    <w:abstractNumId w:val="11"/>
  </w:num>
  <w:num w:numId="4" w16cid:durableId="2099712447">
    <w:abstractNumId w:val="9"/>
  </w:num>
  <w:num w:numId="5" w16cid:durableId="1988898734">
    <w:abstractNumId w:val="0"/>
  </w:num>
  <w:num w:numId="6" w16cid:durableId="1208641716">
    <w:abstractNumId w:val="13"/>
  </w:num>
  <w:num w:numId="7" w16cid:durableId="864713339">
    <w:abstractNumId w:val="6"/>
  </w:num>
  <w:num w:numId="8" w16cid:durableId="1605070620">
    <w:abstractNumId w:val="1"/>
  </w:num>
  <w:num w:numId="9" w16cid:durableId="1153251844">
    <w:abstractNumId w:val="12"/>
  </w:num>
  <w:num w:numId="10" w16cid:durableId="1233125589">
    <w:abstractNumId w:val="14"/>
  </w:num>
  <w:num w:numId="11" w16cid:durableId="1358459686">
    <w:abstractNumId w:val="8"/>
  </w:num>
  <w:num w:numId="12" w16cid:durableId="147094292">
    <w:abstractNumId w:val="10"/>
  </w:num>
  <w:num w:numId="13" w16cid:durableId="2057318870">
    <w:abstractNumId w:val="4"/>
  </w:num>
  <w:num w:numId="14" w16cid:durableId="227496638">
    <w:abstractNumId w:val="2"/>
  </w:num>
  <w:num w:numId="15" w16cid:durableId="19875884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EE"/>
    <w:rsid w:val="000B7B6C"/>
    <w:rsid w:val="00143AA6"/>
    <w:rsid w:val="00177CD3"/>
    <w:rsid w:val="001E61E4"/>
    <w:rsid w:val="001E7C93"/>
    <w:rsid w:val="001F4A4B"/>
    <w:rsid w:val="002E15F9"/>
    <w:rsid w:val="003F6295"/>
    <w:rsid w:val="004B29EE"/>
    <w:rsid w:val="005239C3"/>
    <w:rsid w:val="005333EE"/>
    <w:rsid w:val="00551A03"/>
    <w:rsid w:val="005650FF"/>
    <w:rsid w:val="005824D9"/>
    <w:rsid w:val="005A3E26"/>
    <w:rsid w:val="00683D1B"/>
    <w:rsid w:val="007B255F"/>
    <w:rsid w:val="00825A2C"/>
    <w:rsid w:val="009F0F4D"/>
    <w:rsid w:val="009F513F"/>
    <w:rsid w:val="00A13ED8"/>
    <w:rsid w:val="00A46EAF"/>
    <w:rsid w:val="00B24682"/>
    <w:rsid w:val="00B24F50"/>
    <w:rsid w:val="00B25836"/>
    <w:rsid w:val="00B41769"/>
    <w:rsid w:val="00C95C74"/>
    <w:rsid w:val="00CE0678"/>
    <w:rsid w:val="00E53476"/>
    <w:rsid w:val="00EA18FF"/>
    <w:rsid w:val="00EC5C7B"/>
    <w:rsid w:val="00EE28A4"/>
    <w:rsid w:val="00F11C78"/>
    <w:rsid w:val="00F83E3E"/>
    <w:rsid w:val="00FB4952"/>
    <w:rsid w:val="00FF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2DE3B751"/>
  <w15:chartTrackingRefBased/>
  <w15:docId w15:val="{37BA6A6A-33A4-724C-89D5-601CBF85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2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29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9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9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9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B29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9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9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9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9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9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9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9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9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9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9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9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9EE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4B2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B29EE"/>
    <w:rPr>
      <w:b/>
      <w:bCs/>
    </w:rPr>
  </w:style>
  <w:style w:type="character" w:customStyle="1" w:styleId="apple-converted-space">
    <w:name w:val="apple-converted-space"/>
    <w:basedOn w:val="DefaultParagraphFont"/>
    <w:rsid w:val="004B29EE"/>
  </w:style>
  <w:style w:type="character" w:styleId="Hyperlink">
    <w:name w:val="Hyperlink"/>
    <w:basedOn w:val="DefaultParagraphFont"/>
    <w:uiPriority w:val="99"/>
    <w:semiHidden/>
    <w:unhideWhenUsed/>
    <w:rsid w:val="004B29E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B29E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B2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ayyid@iclou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Arifa Sayyid</dc:creator>
  <cp:keywords/>
  <dc:description/>
  <cp:lastModifiedBy>Arifa Sayyid</cp:lastModifiedBy>
  <cp:revision>4</cp:revision>
  <dcterms:created xsi:type="dcterms:W3CDTF">2026-04-15T16:12:00Z</dcterms:created>
  <dcterms:modified xsi:type="dcterms:W3CDTF">2026-06-01T14:57:00Z</dcterms:modified>
</cp:coreProperties>
</file>